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B5" w:rsidRPr="00DC6615" w:rsidRDefault="004D0E1E" w:rsidP="004D0E1E">
      <w:pPr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noProof/>
          <w:sz w:val="40"/>
          <w:szCs w:val="40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3819524</wp:posOffset>
            </wp:positionH>
            <wp:positionV relativeFrom="paragraph">
              <wp:posOffset>-647699</wp:posOffset>
            </wp:positionV>
            <wp:extent cx="2276475" cy="789798"/>
            <wp:effectExtent l="19050" t="0" r="9525" b="0"/>
            <wp:wrapNone/>
            <wp:docPr id="1" name="Picture 1" descr="C:\Documents and Settings\ktyrwhitt\Local Settings\Temporary Internet Files\Content.IE5\ZEILLZ3N\MPj043734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tyrwhitt\Local Settings\Temporary Internet Files\Content.IE5\ZEILLZ3N\MPj0437340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1973" b="3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294" cy="790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6C0D" w:rsidRPr="00DC6615">
        <w:rPr>
          <w:rFonts w:ascii="Cooper Black" w:hAnsi="Cooper Black"/>
          <w:sz w:val="40"/>
          <w:szCs w:val="40"/>
        </w:rPr>
        <w:t>Eco-Housing Design Project</w:t>
      </w:r>
    </w:p>
    <w:p w:rsidR="00C36C0D" w:rsidRDefault="00C36C0D">
      <w:proofErr w:type="gramStart"/>
      <w:r>
        <w:t>1)Read</w:t>
      </w:r>
      <w:proofErr w:type="gramEnd"/>
      <w:r>
        <w:t xml:space="preserve"> the article in The Advertiser lift-out “Green Living” Part 8, August 2007 on page 4 and 5.</w:t>
      </w:r>
    </w:p>
    <w:p w:rsidR="00C36C0D" w:rsidRDefault="00C36C0D">
      <w:r>
        <w:t>2) List the eco-features of the house in this article.</w:t>
      </w:r>
    </w:p>
    <w:p w:rsidR="00C36C0D" w:rsidRDefault="00C36C0D">
      <w:r>
        <w:t>3)</w:t>
      </w:r>
      <w:r w:rsidR="00FF7B89">
        <w:t xml:space="preserve"> Compare this house’s design to</w:t>
      </w:r>
      <w:r>
        <w:t xml:space="preserve"> Elizabeth’s house at The Aldinga Arts Eco-Village that we saw on the excursion. This comparison needs to show the features of both houses and any differences.</w:t>
      </w:r>
    </w:p>
    <w:p w:rsidR="00DC6615" w:rsidRDefault="00FF7B89">
      <w:r>
        <w:t>4</w:t>
      </w:r>
      <w:r w:rsidR="00DC6615">
        <w:t xml:space="preserve">) </w:t>
      </w:r>
      <w:r>
        <w:t xml:space="preserve">Research sustainable housing design </w:t>
      </w:r>
      <w:r w:rsidR="00A11774">
        <w:t xml:space="preserve">in your </w:t>
      </w:r>
      <w:r w:rsidR="00A11774" w:rsidRPr="00A11774">
        <w:rPr>
          <w:b/>
        </w:rPr>
        <w:t>eco-designers team</w:t>
      </w:r>
      <w:r w:rsidR="00A11774">
        <w:t>.</w:t>
      </w:r>
    </w:p>
    <w:p w:rsidR="00A11774" w:rsidRDefault="00A11774">
      <w:r>
        <w:t>My Eco-Designers Team members:</w:t>
      </w:r>
    </w:p>
    <w:p w:rsidR="00A11774" w:rsidRDefault="00115EA1">
      <w:r w:rsidRPr="00115EA1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268.6pt;height:89.8pt;z-index:251660288;mso-position-horizontal:center;mso-width-relative:margin;mso-height-relative:margin">
            <v:textbox>
              <w:txbxContent>
                <w:p w:rsidR="00447BB5" w:rsidRPr="00FF7B89" w:rsidRDefault="00447BB5" w:rsidP="00FF7B89"/>
              </w:txbxContent>
            </v:textbox>
          </v:shape>
        </w:pict>
      </w:r>
    </w:p>
    <w:p w:rsidR="00C36C0D" w:rsidRDefault="00C36C0D"/>
    <w:p w:rsidR="00A11774" w:rsidRDefault="00A11774"/>
    <w:p w:rsidR="00A11774" w:rsidRDefault="00A11774"/>
    <w:p w:rsidR="00A11774" w:rsidRDefault="00A11774">
      <w:r>
        <w:t>6) Using a variety of resource material from our excursion to the Aldinga Arts Eco-Village (photos in the pickup folder), the Internet, books, magazines and people collect ideas to create your Eco-desig</w:t>
      </w:r>
      <w:r w:rsidR="001A3477">
        <w:t>ned home in your team. Start collecting materials and listing things you will need to build a model of your house.</w:t>
      </w:r>
      <w:r w:rsidR="00FF7B89">
        <w:t xml:space="preserve"> Communicate with your team on the discussion tab of the wiki.</w:t>
      </w:r>
    </w:p>
    <w:p w:rsidR="001A3477" w:rsidRDefault="00394E91">
      <w:r>
        <w:t>7) You will need to submit a</w:t>
      </w:r>
      <w:r w:rsidR="001A3477">
        <w:t xml:space="preserve"> drawing with a </w:t>
      </w:r>
      <w:r w:rsidR="001A3477" w:rsidRPr="00264966">
        <w:rPr>
          <w:b/>
        </w:rPr>
        <w:t>top, side and front view</w:t>
      </w:r>
      <w:r w:rsidR="001A3477">
        <w:t xml:space="preserve"> of the house</w:t>
      </w:r>
      <w:r w:rsidR="00264966">
        <w:t xml:space="preserve"> on an A3 sheet of paper</w:t>
      </w:r>
      <w:r w:rsidR="00142276">
        <w:t xml:space="preserve"> (</w:t>
      </w:r>
      <w:r w:rsidR="00264966" w:rsidRPr="00264966">
        <w:rPr>
          <w:b/>
          <w:u w:val="single"/>
        </w:rPr>
        <w:t xml:space="preserve">to be done </w:t>
      </w:r>
      <w:r w:rsidR="00142276" w:rsidRPr="00264966">
        <w:rPr>
          <w:b/>
          <w:u w:val="single"/>
        </w:rPr>
        <w:t>individua</w:t>
      </w:r>
      <w:r w:rsidR="00264966" w:rsidRPr="00264966">
        <w:rPr>
          <w:b/>
          <w:u w:val="single"/>
        </w:rPr>
        <w:t>l</w:t>
      </w:r>
      <w:r w:rsidR="00142276" w:rsidRPr="00264966">
        <w:rPr>
          <w:b/>
          <w:u w:val="single"/>
        </w:rPr>
        <w:t>l</w:t>
      </w:r>
      <w:r w:rsidR="00264966" w:rsidRPr="00264966">
        <w:rPr>
          <w:b/>
          <w:u w:val="single"/>
        </w:rPr>
        <w:t>y</w:t>
      </w:r>
      <w:r w:rsidR="00142276">
        <w:t>)</w:t>
      </w:r>
      <w:r w:rsidR="001A3477">
        <w:t xml:space="preserve"> with the eco-features lab</w:t>
      </w:r>
      <w:r>
        <w:t>el</w:t>
      </w:r>
      <w:r w:rsidR="001A3477">
        <w:t>led</w:t>
      </w:r>
      <w:r>
        <w:t>. You will also need to submit a house model on a piece of land (wood or cardboard) to show the orientation of the house and any landscaping and or water tanks around the home.</w:t>
      </w:r>
      <w:r w:rsidR="00142276">
        <w:t xml:space="preserve"> </w:t>
      </w:r>
      <w:proofErr w:type="gramStart"/>
      <w:r w:rsidR="00142276">
        <w:t>(1 model per team).</w:t>
      </w:r>
      <w:proofErr w:type="gramEnd"/>
      <w:r w:rsidR="0095428A">
        <w:t xml:space="preserve"> The drawings are due </w:t>
      </w:r>
      <w:r w:rsidR="00264966">
        <w:t>on Friday the 4</w:t>
      </w:r>
      <w:r w:rsidR="00264966" w:rsidRPr="00264966">
        <w:rPr>
          <w:vertAlign w:val="superscript"/>
        </w:rPr>
        <w:t>th</w:t>
      </w:r>
      <w:r w:rsidR="00264966">
        <w:t xml:space="preserve"> September </w:t>
      </w:r>
      <w:r w:rsidR="0095428A">
        <w:t>in week 7.</w:t>
      </w:r>
    </w:p>
    <w:p w:rsidR="00394E91" w:rsidRDefault="00EE0D82">
      <w:r>
        <w:t>8) P</w:t>
      </w:r>
      <w:r w:rsidR="00394E91">
        <w:t xml:space="preserve">hotograph your model and </w:t>
      </w:r>
      <w:r w:rsidR="00D46FE5">
        <w:t>plan an oral presentation describing your role in the</w:t>
      </w:r>
      <w:r w:rsidR="00394E91">
        <w:t xml:space="preserve"> designing</w:t>
      </w:r>
      <w:r w:rsidR="00D46FE5">
        <w:t xml:space="preserve"> and construction process</w:t>
      </w:r>
      <w:r w:rsidR="00394E91">
        <w:t xml:space="preserve"> </w:t>
      </w:r>
      <w:r w:rsidR="00D46FE5">
        <w:t xml:space="preserve">of </w:t>
      </w:r>
      <w:r w:rsidR="00394E91">
        <w:t>your model</w:t>
      </w:r>
      <w:r w:rsidR="00D46FE5">
        <w:t>. It should go for approximately 2 minutes. You may wish to record this and put it on</w:t>
      </w:r>
      <w:r w:rsidR="00394E91">
        <w:t xml:space="preserve"> your </w:t>
      </w:r>
      <w:r w:rsidR="00142276">
        <w:t>wiki</w:t>
      </w:r>
      <w:r w:rsidR="00394E91">
        <w:t xml:space="preserve"> webpage</w:t>
      </w:r>
      <w:r w:rsidR="00501241">
        <w:t>. T</w:t>
      </w:r>
      <w:r w:rsidR="00394E91">
        <w:t xml:space="preserve">his </w:t>
      </w:r>
      <w:r w:rsidR="00EA1E69">
        <w:t xml:space="preserve">project </w:t>
      </w:r>
      <w:r w:rsidR="00394E91">
        <w:t xml:space="preserve">is due by </w:t>
      </w:r>
      <w:r w:rsidR="00142276">
        <w:t>Monday September 14</w:t>
      </w:r>
      <w:r w:rsidR="00142276" w:rsidRPr="00142276">
        <w:rPr>
          <w:vertAlign w:val="superscript"/>
        </w:rPr>
        <w:t>th</w:t>
      </w:r>
      <w:r w:rsidR="00142276">
        <w:t xml:space="preserve"> </w:t>
      </w:r>
      <w:r w:rsidR="00394E91">
        <w:t>week 9</w:t>
      </w:r>
      <w:r w:rsidR="0095428A">
        <w:t>,</w:t>
      </w:r>
      <w:r w:rsidR="00394E91">
        <w:t xml:space="preserve"> of term 3.</w:t>
      </w:r>
      <w:r>
        <w:t xml:space="preserve"> Save all of your work in a </w:t>
      </w:r>
      <w:r w:rsidRPr="00EE0D82">
        <w:rPr>
          <w:b/>
        </w:rPr>
        <w:t>“wiki uploads”</w:t>
      </w:r>
      <w:r>
        <w:t xml:space="preserve"> folder in your S drive.</w:t>
      </w:r>
    </w:p>
    <w:tbl>
      <w:tblPr>
        <w:tblpPr w:leftFromText="180" w:rightFromText="180" w:vertAnchor="text" w:horzAnchor="margin" w:tblpXSpec="center" w:tblpY="916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595"/>
        <w:gridCol w:w="6899"/>
      </w:tblGrid>
      <w:tr w:rsidR="00C57AE5" w:rsidRPr="008F0EB0" w:rsidTr="00C57AE5">
        <w:tc>
          <w:tcPr>
            <w:tcW w:w="595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b/>
                <w:sz w:val="16"/>
                <w:szCs w:val="16"/>
              </w:rPr>
              <w:t>A</w:t>
            </w:r>
          </w:p>
        </w:tc>
        <w:tc>
          <w:tcPr>
            <w:tcW w:w="6899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sz w:val="16"/>
                <w:szCs w:val="16"/>
              </w:rPr>
              <w:t xml:space="preserve">Excellent Achievement beyond what is expected at this year level. </w:t>
            </w:r>
          </w:p>
        </w:tc>
      </w:tr>
      <w:tr w:rsidR="00C57AE5" w:rsidRPr="008F0EB0" w:rsidTr="00C57AE5">
        <w:tc>
          <w:tcPr>
            <w:tcW w:w="595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b/>
                <w:sz w:val="16"/>
                <w:szCs w:val="16"/>
              </w:rPr>
              <w:t>B</w:t>
            </w:r>
          </w:p>
        </w:tc>
        <w:tc>
          <w:tcPr>
            <w:tcW w:w="6899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sz w:val="16"/>
                <w:szCs w:val="16"/>
              </w:rPr>
              <w:t xml:space="preserve">Good Achievement of what is expected at this year level. </w:t>
            </w:r>
          </w:p>
        </w:tc>
      </w:tr>
      <w:tr w:rsidR="00C57AE5" w:rsidRPr="008F0EB0" w:rsidTr="00C57AE5">
        <w:tc>
          <w:tcPr>
            <w:tcW w:w="595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b/>
                <w:sz w:val="16"/>
                <w:szCs w:val="16"/>
              </w:rPr>
              <w:t>C</w:t>
            </w:r>
          </w:p>
        </w:tc>
        <w:tc>
          <w:tcPr>
            <w:tcW w:w="6899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sz w:val="16"/>
                <w:szCs w:val="16"/>
              </w:rPr>
              <w:t xml:space="preserve">Satisfactory Achievement of what is expected at this year level. </w:t>
            </w:r>
          </w:p>
        </w:tc>
      </w:tr>
      <w:tr w:rsidR="00C57AE5" w:rsidRPr="008F0EB0" w:rsidTr="00C57AE5">
        <w:tc>
          <w:tcPr>
            <w:tcW w:w="595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b/>
                <w:sz w:val="16"/>
                <w:szCs w:val="16"/>
              </w:rPr>
              <w:t>D</w:t>
            </w:r>
          </w:p>
        </w:tc>
        <w:tc>
          <w:tcPr>
            <w:tcW w:w="6899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sz w:val="16"/>
                <w:szCs w:val="16"/>
              </w:rPr>
              <w:t xml:space="preserve">Partial achievement of outcome as expected at this year level. </w:t>
            </w:r>
          </w:p>
        </w:tc>
      </w:tr>
      <w:tr w:rsidR="00C57AE5" w:rsidRPr="008F0EB0" w:rsidTr="00C57AE5">
        <w:tc>
          <w:tcPr>
            <w:tcW w:w="595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b/>
                <w:sz w:val="16"/>
                <w:szCs w:val="16"/>
              </w:rPr>
              <w:t>E</w:t>
            </w:r>
          </w:p>
        </w:tc>
        <w:tc>
          <w:tcPr>
            <w:tcW w:w="6899" w:type="dxa"/>
          </w:tcPr>
          <w:p w:rsidR="00C57AE5" w:rsidRPr="008F0EB0" w:rsidRDefault="00C57AE5" w:rsidP="00C57AE5">
            <w:pPr>
              <w:spacing w:after="100"/>
              <w:rPr>
                <w:rFonts w:ascii="Comic Sans MS" w:hAnsi="Comic Sans MS" w:cs="Arial"/>
                <w:sz w:val="16"/>
                <w:szCs w:val="16"/>
              </w:rPr>
            </w:pPr>
            <w:r w:rsidRPr="008F0EB0">
              <w:rPr>
                <w:rFonts w:ascii="Comic Sans MS" w:hAnsi="Comic Sans MS" w:cs="Arial"/>
                <w:sz w:val="16"/>
                <w:szCs w:val="16"/>
              </w:rPr>
              <w:t xml:space="preserve">Minimal Achievement of what is expected at this year level. </w:t>
            </w:r>
          </w:p>
        </w:tc>
      </w:tr>
    </w:tbl>
    <w:p w:rsidR="00CC1445" w:rsidRDefault="00CC1445">
      <w:hyperlink r:id="rId5" w:history="1">
        <w:r w:rsidRPr="00A30FB5">
          <w:rPr>
            <w:rStyle w:val="Hyperlink"/>
          </w:rPr>
          <w:t>https://ecodesignerssmc.wikispaces.com/</w:t>
        </w:r>
      </w:hyperlink>
    </w:p>
    <w:p w:rsidR="00C57AE5" w:rsidRDefault="00C57AE5" w:rsidP="00C57AE5">
      <w:pPr>
        <w:rPr>
          <w:rFonts w:ascii="Comic Sans MS" w:hAnsi="Comic Sans MS"/>
          <w:sz w:val="20"/>
          <w:szCs w:val="20"/>
        </w:rPr>
      </w:pPr>
    </w:p>
    <w:p w:rsidR="00C57AE5" w:rsidRDefault="00C57AE5" w:rsidP="00C57AE5">
      <w:pPr>
        <w:jc w:val="center"/>
        <w:rPr>
          <w:i/>
          <w:sz w:val="20"/>
          <w:szCs w:val="20"/>
        </w:rPr>
      </w:pPr>
    </w:p>
    <w:p w:rsidR="00C57AE5" w:rsidRDefault="00C57AE5" w:rsidP="00C57AE5">
      <w:pPr>
        <w:jc w:val="center"/>
        <w:rPr>
          <w:i/>
          <w:sz w:val="20"/>
          <w:szCs w:val="20"/>
        </w:rPr>
      </w:pPr>
    </w:p>
    <w:p w:rsidR="00C57AE5" w:rsidRDefault="00C57AE5" w:rsidP="00C57AE5">
      <w:pPr>
        <w:rPr>
          <w:i/>
          <w:sz w:val="20"/>
          <w:szCs w:val="20"/>
        </w:rPr>
      </w:pPr>
    </w:p>
    <w:p w:rsidR="00C57AE5" w:rsidRDefault="00C57AE5" w:rsidP="00C57AE5">
      <w:pPr>
        <w:rPr>
          <w:rFonts w:ascii="Comic Sans MS" w:hAnsi="Comic Sans MS"/>
          <w:b/>
          <w:sz w:val="20"/>
          <w:szCs w:val="20"/>
        </w:rPr>
      </w:pPr>
    </w:p>
    <w:p w:rsidR="00CC1445" w:rsidRDefault="00CC1445"/>
    <w:sectPr w:rsidR="00CC1445" w:rsidSect="006F3D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C0D"/>
    <w:rsid w:val="00115EA1"/>
    <w:rsid w:val="00142276"/>
    <w:rsid w:val="001A3477"/>
    <w:rsid w:val="00264966"/>
    <w:rsid w:val="00394E91"/>
    <w:rsid w:val="00447BB5"/>
    <w:rsid w:val="004D0E1E"/>
    <w:rsid w:val="00501241"/>
    <w:rsid w:val="006F3D6D"/>
    <w:rsid w:val="0078234A"/>
    <w:rsid w:val="009337DF"/>
    <w:rsid w:val="0095428A"/>
    <w:rsid w:val="00A11774"/>
    <w:rsid w:val="00B52D21"/>
    <w:rsid w:val="00C36C0D"/>
    <w:rsid w:val="00C57AE5"/>
    <w:rsid w:val="00CC1445"/>
    <w:rsid w:val="00D331AF"/>
    <w:rsid w:val="00D46FE5"/>
    <w:rsid w:val="00DC6615"/>
    <w:rsid w:val="00EA1E69"/>
    <w:rsid w:val="00EE0D82"/>
    <w:rsid w:val="00FF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7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C14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codesignerssmc.wikispaces.com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</dc:creator>
  <cp:lastModifiedBy>St. Michael's College</cp:lastModifiedBy>
  <cp:revision>15</cp:revision>
  <cp:lastPrinted>2009-08-25T07:10:00Z</cp:lastPrinted>
  <dcterms:created xsi:type="dcterms:W3CDTF">2009-08-19T11:51:00Z</dcterms:created>
  <dcterms:modified xsi:type="dcterms:W3CDTF">2009-08-25T07:14:00Z</dcterms:modified>
</cp:coreProperties>
</file>